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9F" w:rsidRPr="00010E9F" w:rsidRDefault="00010E9F" w:rsidP="00010E9F">
      <w:pPr>
        <w:jc w:val="center"/>
        <w:outlineLvl w:val="0"/>
        <w:rPr>
          <w:rFonts w:ascii="Times New Roman" w:hAnsi="Times New Roman" w:cs="Times New Roman"/>
          <w:b/>
          <w:i/>
        </w:rPr>
      </w:pPr>
      <w:r w:rsidRPr="00010E9F">
        <w:rPr>
          <w:rFonts w:ascii="Times New Roman" w:hAnsi="Times New Roman" w:cs="Times New Roman"/>
          <w:b/>
          <w:i/>
        </w:rPr>
        <w:t>Экзамен (8 семестр)</w:t>
      </w:r>
    </w:p>
    <w:p w:rsidR="00010E9F" w:rsidRPr="00010E9F" w:rsidRDefault="00010E9F" w:rsidP="00010E9F">
      <w:pPr>
        <w:jc w:val="center"/>
        <w:outlineLvl w:val="0"/>
        <w:rPr>
          <w:rFonts w:ascii="Times New Roman" w:hAnsi="Times New Roman" w:cs="Times New Roman"/>
          <w:b/>
          <w:i/>
        </w:rPr>
      </w:pPr>
    </w:p>
    <w:p w:rsidR="00010E9F" w:rsidRPr="00010E9F" w:rsidRDefault="00010E9F" w:rsidP="00010E9F">
      <w:pPr>
        <w:jc w:val="center"/>
        <w:outlineLvl w:val="0"/>
        <w:rPr>
          <w:rFonts w:ascii="Times New Roman" w:hAnsi="Times New Roman" w:cs="Times New Roman"/>
          <w:i/>
        </w:rPr>
      </w:pPr>
      <w:r w:rsidRPr="00010E9F">
        <w:rPr>
          <w:rFonts w:ascii="Times New Roman" w:hAnsi="Times New Roman" w:cs="Times New Roman"/>
          <w:i/>
        </w:rPr>
        <w:t>ПРИМЕРНЫЙ ПЕРЕЧЕНЬ ВОПРОСОВ: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задачи и стадии уголовного процесса.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Источники уголовно-процессуального права.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Действие уголовно-процессуального закона во времени, в пространстве и по кругу лиц.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система и значение принципов уголовного процесса.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Принципы законности и презумпции невиновности.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Принципы неприкосновенности личности и жилища.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Понятие и классификация участников уголовного судопроизводства.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Суд - как участник уголовного судопроизводства.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обвинения.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защиты.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Иные участники уголовного судопроизводства.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Полномочия руководителя следственного органа.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Следователь: процессуальные функции, задачи и полномочия.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Органы дознания. Обязанности органов дознания.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Полномочия органов дознания по делам, по которым предварительное следствие обязательно.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Деятельность органов дознания по делам, по которым предварительное следствие не обязательно.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потерпевшего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гражданского истца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Процессуальный статус </w:t>
      </w:r>
      <w:proofErr w:type="gramStart"/>
      <w:r w:rsidRPr="00010E9F">
        <w:rPr>
          <w:rFonts w:ascii="Times New Roman" w:hAnsi="Times New Roman" w:cs="Times New Roman"/>
        </w:rPr>
        <w:t>подозреваемого</w:t>
      </w:r>
      <w:proofErr w:type="gramEnd"/>
      <w:r w:rsidRPr="00010E9F">
        <w:rPr>
          <w:rFonts w:ascii="Times New Roman" w:hAnsi="Times New Roman" w:cs="Times New Roman"/>
        </w:rPr>
        <w:t xml:space="preserve">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обвиняемого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защитника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гражданского ответчика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свидетеля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Процессуальный статус судебного эксперта в уголовном процессе.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специалиста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статус понятого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Уголовно-процессуальное доказывание (понятие, предмет и пределы).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Понятие и свойства доказательств.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и классификация доказательств.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и содержание процесса доказывания.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Источники доказательств в уголовном процессе.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и виды мер уголовно - процессуального принуждения.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Основания и процессуальный порядок задержания подозреваемого.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Подписка о невыезде, как мера пресечения.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Личное поручительство и поручительство организаций.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Залог, как одна из мер пресечения.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Заключение под стражу: основания, сроки и порядок применения.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порядок применения, изменения и отмены мер пресечения.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гражданского иска в уголовном процессе и основания его предъявления. Производство по гражданскому иску.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реабилитации и основания возникновения права на реабилитацию.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Возмещение имущественного вреда.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Возмещение морального вреда.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lastRenderedPageBreak/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Обстоятельства, исключающие производство по уголовному делу.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система и значение общих условий предварительного расследования.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Общие правила производства следственных действий.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Следственные действия: понятие, виды, система.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виды и процессуальный порядок проведения осмотра.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основания и процессуальный порядок освидетельствования.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цель и процессуальный порядок проведения следственного эксперимента.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обыска, основания и процессуальный порядок его производства.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выемки, основания и процессуальный порядок ее проведения.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цель и процессуальный порядок проведения личного обыска.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Наложение ареста на имущество: основания, цель и процессуальный порядок производства.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Допрос. Понятие, цель и процессуальный порядок его производства.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 и цели очной ставки. Процессуальный порядок проведения и оформления данного следственного действия.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виды, условия и процессуальный порядок предъявления для опознания. Форма и содержание протокола предъявления для опознания.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Назначение и производство судебных экспертиз. Случаи обязательного назначения судебных экспертиз.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Виды судебных экспертиз. Права обвиняемого (подозреваемого) при назначении судебной экспертизы. 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Основания и порядок привлечения лица в качестве обвиняемого. Изменение ранее предъявленного обвинения.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Процессуальный порядок допроса обвиняемого. Отказ от дачи показаний.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Основания, сроки, условия и процессуальный порядок приостановления предварительного расследования.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Основания, сроки и процессуальный порядок возобновления предварительного следствия и дознания по приостановленному делу.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Окончание предварительного следствия составлением обвинительного заключения. Обвинительное заключение, его значение, содержание и структура.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Действия и решения прокурора по делу, поступившему с обвинительным заключением.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основания и процессуальный порядок прекращения уголовного дела.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Прекращение уголовного дела вследствие изменения обстановки.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Прекращение уголовного дела в связи с деятельным раскаянием.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Прекращение уголовного дела в связи с примирением с потерпевшим.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Упрощенная форма расследования (порядок, сроки и окончание производства).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Понятие, значение и признаки подсудности. Недопустимость споров о подсудности.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Предание обвиняемого суду и обстоятельства, подлежащие выяснению при предании суду.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Подготовительные действия к судебному заседанию.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Общие условия судебного разбирательства.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Гласность, непосредственность и устность судебного разбирательства.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Участие подсудимого в судебном разбирательстве.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Участие защитника в судебном разбирательстве.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Участие государственного обвинителя в судебном заседании.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Пределы судебного разбирательства.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Сущность, значение и этапы судебного разбирательства.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Подготовительная часть судебного заседания.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Судебное следствие, его сущность, содержание и значение.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Прения сторон и их роль в разбирательстве уголовного дела. Содержание и порядок судебных прений.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Последнее слово подсудимого.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Постановление и провозглашение приговора. Виды приговоров.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Особый порядок принятия судебного решения при согласии обвиняемого с предъявленным ему обвинением.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lastRenderedPageBreak/>
        <w:t>Сущность и значение производства в суде кассационной инстанции. Порядок и сроки кассационного обжалования и опротестования приговоров.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Рассмотрение дела в кассационной инстанции и решения, принимаемые судом.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Сущность пересмотра судебных решений в порядке надзора и его отличия от кассационного производства.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Процессуальный порядок рассмотрения уголовного дела судом надзорной инстанции. Решения, принимаемые судом в результате рассмотрения дела.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Пределы прав надзорной инстанции.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Сущность и основания возобновления производства по вновь открывшимся обстоятельствам. 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Порядок возобновления производства по делу.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Особенности предварительного следствия по делам несовершеннолетних.</w:t>
      </w:r>
    </w:p>
    <w:p w:rsidR="00010E9F" w:rsidRPr="00010E9F" w:rsidRDefault="00010E9F" w:rsidP="00010E9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Особенности производства по уголовным делам в отношении несовершеннолетних в суде.</w:t>
      </w:r>
    </w:p>
    <w:p w:rsidR="00010E9F" w:rsidRPr="00010E9F" w:rsidRDefault="00010E9F" w:rsidP="00010E9F">
      <w:pPr>
        <w:numPr>
          <w:ilvl w:val="0"/>
          <w:numId w:val="5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Основания применения принудительных мер медицинского характера и особенности производства предварительного следствия по применению принудительных мер медицинского характера.</w:t>
      </w:r>
    </w:p>
    <w:p w:rsidR="00010E9F" w:rsidRPr="00010E9F" w:rsidRDefault="00010E9F" w:rsidP="00010E9F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010E9F">
        <w:rPr>
          <w:rFonts w:ascii="Times New Roman" w:eastAsia="Batang" w:hAnsi="Times New Roman" w:cs="Times New Roman"/>
          <w:b/>
        </w:rPr>
        <w:tab/>
      </w:r>
    </w:p>
    <w:p w:rsidR="00010E9F" w:rsidRPr="00010E9F" w:rsidRDefault="00010E9F" w:rsidP="00010E9F">
      <w:pPr>
        <w:tabs>
          <w:tab w:val="left" w:pos="709"/>
        </w:tabs>
        <w:jc w:val="both"/>
        <w:rPr>
          <w:rFonts w:ascii="Times New Roman" w:eastAsia="Batang" w:hAnsi="Times New Roman" w:cs="Times New Roman"/>
          <w:b/>
        </w:rPr>
      </w:pPr>
      <w:r w:rsidRPr="00010E9F">
        <w:rPr>
          <w:rFonts w:ascii="Times New Roman" w:eastAsia="Batang" w:hAnsi="Times New Roman" w:cs="Times New Roman"/>
          <w:b/>
        </w:rPr>
        <w:tab/>
        <w:t>Критерии оценки:</w:t>
      </w:r>
    </w:p>
    <w:p w:rsidR="00010E9F" w:rsidRPr="00010E9F" w:rsidRDefault="00010E9F" w:rsidP="00010E9F">
      <w:pPr>
        <w:ind w:firstLine="708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Оценка </w:t>
      </w:r>
      <w:r w:rsidRPr="00010E9F">
        <w:rPr>
          <w:rFonts w:ascii="Times New Roman" w:hAnsi="Times New Roman" w:cs="Times New Roman"/>
          <w:b/>
        </w:rPr>
        <w:t>«отлично»:</w:t>
      </w:r>
      <w:r w:rsidRPr="00010E9F">
        <w:rPr>
          <w:rFonts w:ascii="Times New Roman" w:hAnsi="Times New Roman" w:cs="Times New Roman"/>
        </w:rPr>
        <w:t xml:space="preserve"> 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систематизированные, глубокие и полные знания по всем разделам дисциплины; 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выраженная способность самостоятельно и творчески решать сложные проблемы и нестандартные ситуации;  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010E9F" w:rsidRPr="00010E9F" w:rsidRDefault="00010E9F" w:rsidP="00010E9F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высокий уровень </w:t>
      </w:r>
      <w:proofErr w:type="spellStart"/>
      <w:r w:rsidRPr="00010E9F">
        <w:rPr>
          <w:rFonts w:ascii="Times New Roman" w:hAnsi="Times New Roman" w:cs="Times New Roman"/>
        </w:rPr>
        <w:t>сформированности</w:t>
      </w:r>
      <w:proofErr w:type="spellEnd"/>
      <w:r w:rsidRPr="00010E9F">
        <w:rPr>
          <w:rFonts w:ascii="Times New Roman" w:hAnsi="Times New Roman" w:cs="Times New Roman"/>
        </w:rPr>
        <w:t xml:space="preserve"> заявленных в рабочей программе компетенций. </w:t>
      </w:r>
    </w:p>
    <w:p w:rsidR="00010E9F" w:rsidRPr="00010E9F" w:rsidRDefault="00010E9F" w:rsidP="00010E9F">
      <w:pPr>
        <w:ind w:firstLine="708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Оценка </w:t>
      </w:r>
      <w:r w:rsidRPr="00010E9F">
        <w:rPr>
          <w:rFonts w:ascii="Times New Roman" w:hAnsi="Times New Roman" w:cs="Times New Roman"/>
          <w:b/>
        </w:rPr>
        <w:t>«хорошо»</w:t>
      </w:r>
      <w:r w:rsidRPr="00010E9F">
        <w:rPr>
          <w:rFonts w:ascii="Times New Roman" w:hAnsi="Times New Roman" w:cs="Times New Roman"/>
        </w:rPr>
        <w:t>:</w:t>
      </w:r>
    </w:p>
    <w:p w:rsidR="00010E9F" w:rsidRPr="00010E9F" w:rsidRDefault="00010E9F" w:rsidP="00010E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достаточно полные и систематизированные знания по дисциплине;   </w:t>
      </w:r>
    </w:p>
    <w:p w:rsidR="00010E9F" w:rsidRPr="00010E9F" w:rsidRDefault="00010E9F" w:rsidP="00010E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010E9F" w:rsidRPr="00010E9F" w:rsidRDefault="00010E9F" w:rsidP="00010E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010E9F" w:rsidRPr="00010E9F" w:rsidRDefault="00010E9F" w:rsidP="00010E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010E9F" w:rsidRPr="00010E9F" w:rsidRDefault="00010E9F" w:rsidP="00010E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усвоение основной и дополнительной литературы, рекомендованной рабочей программой по дисциплине;  </w:t>
      </w:r>
    </w:p>
    <w:p w:rsidR="00010E9F" w:rsidRPr="00010E9F" w:rsidRDefault="00010E9F" w:rsidP="00010E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010E9F">
        <w:rPr>
          <w:rFonts w:ascii="Times New Roman" w:hAnsi="Times New Roman" w:cs="Times New Roman"/>
        </w:rPr>
        <w:t>сформированности</w:t>
      </w:r>
      <w:proofErr w:type="spellEnd"/>
      <w:r w:rsidRPr="00010E9F">
        <w:rPr>
          <w:rFonts w:ascii="Times New Roman" w:hAnsi="Times New Roman" w:cs="Times New Roman"/>
        </w:rPr>
        <w:t xml:space="preserve"> заявленных в рабочей программе компетенций.</w:t>
      </w:r>
    </w:p>
    <w:p w:rsidR="00010E9F" w:rsidRPr="00010E9F" w:rsidRDefault="00010E9F" w:rsidP="00010E9F">
      <w:pPr>
        <w:ind w:firstLine="708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Оценка </w:t>
      </w:r>
      <w:r w:rsidRPr="00010E9F">
        <w:rPr>
          <w:rFonts w:ascii="Times New Roman" w:hAnsi="Times New Roman" w:cs="Times New Roman"/>
          <w:b/>
        </w:rPr>
        <w:t>«удовлетворительно»:</w:t>
      </w:r>
    </w:p>
    <w:p w:rsidR="00010E9F" w:rsidRPr="00010E9F" w:rsidRDefault="00010E9F" w:rsidP="00010E9F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достаточный минимальный объем знаний по учебной дисциплине;  </w:t>
      </w:r>
    </w:p>
    <w:p w:rsidR="00010E9F" w:rsidRPr="00010E9F" w:rsidRDefault="00010E9F" w:rsidP="00010E9F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усвоение основной литературы, рекомендованной рабочей программой;  </w:t>
      </w:r>
    </w:p>
    <w:p w:rsidR="00010E9F" w:rsidRPr="00010E9F" w:rsidRDefault="00010E9F" w:rsidP="00010E9F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умение ориентироваться в основных теориях, концепциях и направлениях по дисциплине и давать им оценку;</w:t>
      </w:r>
    </w:p>
    <w:p w:rsidR="00010E9F" w:rsidRPr="00010E9F" w:rsidRDefault="00010E9F" w:rsidP="00010E9F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lastRenderedPageBreak/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010E9F" w:rsidRPr="00010E9F" w:rsidRDefault="00010E9F" w:rsidP="00010E9F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владение инструментарием учебной дисциплины, умение его использовать в решении типовых задач;</w:t>
      </w:r>
    </w:p>
    <w:p w:rsidR="00010E9F" w:rsidRPr="00010E9F" w:rsidRDefault="00010E9F" w:rsidP="00010E9F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умение под руководством преподавателя решать стандартные задачи.</w:t>
      </w:r>
    </w:p>
    <w:p w:rsidR="00010E9F" w:rsidRPr="00010E9F" w:rsidRDefault="00010E9F" w:rsidP="00010E9F">
      <w:pPr>
        <w:ind w:firstLine="708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Оценка </w:t>
      </w:r>
      <w:r w:rsidRPr="00010E9F">
        <w:rPr>
          <w:rFonts w:ascii="Times New Roman" w:hAnsi="Times New Roman" w:cs="Times New Roman"/>
          <w:b/>
        </w:rPr>
        <w:t>«неудовлетворительно»:</w:t>
      </w:r>
      <w:r w:rsidRPr="00010E9F">
        <w:rPr>
          <w:rFonts w:ascii="Times New Roman" w:hAnsi="Times New Roman" w:cs="Times New Roman"/>
        </w:rPr>
        <w:t xml:space="preserve"> </w:t>
      </w:r>
    </w:p>
    <w:p w:rsidR="00010E9F" w:rsidRPr="00010E9F" w:rsidRDefault="00010E9F" w:rsidP="00010E9F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фрагментарные знания по дисциплине;</w:t>
      </w:r>
    </w:p>
    <w:p w:rsidR="00010E9F" w:rsidRPr="00010E9F" w:rsidRDefault="00010E9F" w:rsidP="00010E9F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отказ от ответа (выполнения письменной работы);</w:t>
      </w:r>
    </w:p>
    <w:p w:rsidR="00010E9F" w:rsidRPr="00010E9F" w:rsidRDefault="00010E9F" w:rsidP="00010E9F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 xml:space="preserve">знание отдельных источников, рекомендованных рабочей программой по дисциплине;  </w:t>
      </w:r>
    </w:p>
    <w:p w:rsidR="00010E9F" w:rsidRPr="00010E9F" w:rsidRDefault="00010E9F" w:rsidP="00010E9F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неумение использовать научную терминологию;</w:t>
      </w:r>
    </w:p>
    <w:p w:rsidR="00010E9F" w:rsidRPr="00010E9F" w:rsidRDefault="00010E9F" w:rsidP="00010E9F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наличие грубых ошибок;</w:t>
      </w:r>
    </w:p>
    <w:p w:rsidR="00010E9F" w:rsidRPr="00010E9F" w:rsidRDefault="00010E9F" w:rsidP="00010E9F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0E9F">
        <w:rPr>
          <w:rFonts w:ascii="Times New Roman" w:hAnsi="Times New Roman" w:cs="Times New Roman"/>
        </w:rPr>
        <w:t>низкий уровень культуры исполнения заданий;</w:t>
      </w:r>
    </w:p>
    <w:p w:rsidR="00010E9F" w:rsidRPr="00010E9F" w:rsidRDefault="00010E9F" w:rsidP="00010E9F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Cs/>
        </w:rPr>
      </w:pPr>
      <w:r w:rsidRPr="00010E9F">
        <w:rPr>
          <w:rFonts w:ascii="Times New Roman" w:hAnsi="Times New Roman" w:cs="Times New Roman"/>
        </w:rPr>
        <w:t xml:space="preserve">низкий уровень </w:t>
      </w:r>
      <w:proofErr w:type="spellStart"/>
      <w:r w:rsidRPr="00010E9F">
        <w:rPr>
          <w:rFonts w:ascii="Times New Roman" w:hAnsi="Times New Roman" w:cs="Times New Roman"/>
        </w:rPr>
        <w:t>сформированности</w:t>
      </w:r>
      <w:proofErr w:type="spellEnd"/>
      <w:r w:rsidRPr="00010E9F">
        <w:rPr>
          <w:rFonts w:ascii="Times New Roman" w:hAnsi="Times New Roman" w:cs="Times New Roman"/>
        </w:rPr>
        <w:t xml:space="preserve"> заявленных в рабочей программе компетенций.</w:t>
      </w:r>
    </w:p>
    <w:p w:rsidR="00010E9F" w:rsidRPr="00010E9F" w:rsidRDefault="00010E9F" w:rsidP="00010E9F">
      <w:pPr>
        <w:jc w:val="both"/>
        <w:rPr>
          <w:rFonts w:ascii="Times New Roman" w:hAnsi="Times New Roman" w:cs="Times New Roman"/>
          <w:b/>
          <w:iCs/>
        </w:rPr>
      </w:pPr>
    </w:p>
    <w:p w:rsidR="00595AEA" w:rsidRPr="00010E9F" w:rsidRDefault="00595AEA">
      <w:pPr>
        <w:rPr>
          <w:rFonts w:ascii="Times New Roman" w:hAnsi="Times New Roman" w:cs="Times New Roman"/>
        </w:rPr>
      </w:pPr>
    </w:p>
    <w:sectPr w:rsidR="00595AEA" w:rsidRPr="00010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34F5474"/>
    <w:multiLevelType w:val="hybridMultilevel"/>
    <w:tmpl w:val="A89028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010E9F"/>
    <w:rsid w:val="00010E9F"/>
    <w:rsid w:val="0059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1470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2</cp:revision>
  <dcterms:created xsi:type="dcterms:W3CDTF">2022-01-28T14:11:00Z</dcterms:created>
  <dcterms:modified xsi:type="dcterms:W3CDTF">2022-01-28T14:14:00Z</dcterms:modified>
</cp:coreProperties>
</file>